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</w:r>
    </w:p>
    <w:p>
      <w:pPr>
        <w:pStyle w:val="Heading1"/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</w:r>
    </w:p>
    <w:p>
      <w:pPr>
        <w:pStyle w:val="Heading1"/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</w:r>
    </w:p>
    <w:p>
      <w:pPr>
        <w:pStyle w:val="Heading1"/>
        <w:jc w:val="center"/>
        <w:rPr/>
      </w:pPr>
      <w:bookmarkStart w:id="0" w:name="_GoBack"/>
      <w:bookmarkEnd w:id="0"/>
      <w:r>
        <w:rPr>
          <w:sz w:val="40"/>
          <w:szCs w:val="40"/>
          <w:lang w:val="it-IT" w:eastAsia="en-US"/>
        </w:rPr>
        <w:t>Il-Kunsill Malti għall-Arti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Helvetica" w:ascii="Helvetica" w:hAnsi="Helvetica"/>
          <w:color w:val="000000"/>
          <w:sz w:val="36"/>
          <w:szCs w:val="36"/>
        </w:rPr>
        <w:t>FINANZJAMENT GHAL TITJIB TA’ SIGURT</w:t>
      </w:r>
      <w:bookmarkStart w:id="1" w:name="docs-internal-guid-aef7bf52-495a-32b2-7fde-93deb23eea47"/>
      <w:bookmarkEnd w:id="1"/>
      <w:r>
        <w:rPr>
          <w:rFonts w:eastAsia="Times New Roman" w:cs="Helvetic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>À</w:t>
      </w:r>
      <w:r>
        <w:rPr>
          <w:rFonts w:eastAsia="Times New Roman" w:cs="Helvetica" w:ascii="Helvetica" w:hAnsi="Helvetica"/>
          <w:color w:val="000000"/>
          <w:sz w:val="36"/>
          <w:szCs w:val="36"/>
        </w:rPr>
        <w:t xml:space="preserve"> FIL-KMAMAR TAN-NAR VOLONTARJI</w:t>
      </w:r>
    </w:p>
    <w:p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  <w:lang w:val="mt-MT"/>
        </w:rPr>
        <w:t>Proposta 201</w:t>
      </w:r>
      <w:r>
        <w:rPr>
          <w:sz w:val="40"/>
          <w:szCs w:val="40"/>
        </w:rPr>
        <w:t>8</w:t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jc w:val="both"/>
        <w:rPr>
          <w:i/>
          <w:i/>
          <w:lang w:val="en-GB"/>
        </w:rPr>
      </w:pPr>
      <w:r>
        <w:rPr>
          <w:i/>
          <w:lang w:val="en-GB"/>
        </w:rPr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i/>
          <w:i/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Titlu tal-Inizjattiva (</w:t>
      </w:r>
      <w:r>
        <w:rPr>
          <w:b/>
          <w:i/>
          <w:sz w:val="24"/>
          <w:szCs w:val="24"/>
          <w:lang w:val="mt-MT"/>
        </w:rPr>
        <w:t>Agħtu titlu qasir</w:t>
      </w:r>
      <w:r>
        <w:rPr>
          <w:i/>
          <w:sz w:val="24"/>
          <w:szCs w:val="24"/>
          <w:lang w:val="mt-MT"/>
        </w:rPr>
        <w:t>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i/>
          <w:i/>
          <w:sz w:val="28"/>
          <w:szCs w:val="28"/>
          <w:lang w:val="mt-MT"/>
        </w:rPr>
      </w:pPr>
      <w:r>
        <w:rPr>
          <w:i/>
          <w:sz w:val="28"/>
          <w:szCs w:val="28"/>
          <w:lang w:val="mt-M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i/>
          <w:i/>
          <w:sz w:val="28"/>
          <w:szCs w:val="28"/>
          <w:lang w:val="mt-MT"/>
        </w:rPr>
      </w:pPr>
      <w:r>
        <w:rPr>
          <w:i/>
          <w:sz w:val="28"/>
          <w:szCs w:val="28"/>
          <w:lang w:val="mt-MT"/>
        </w:rPr>
      </w:r>
    </w:p>
    <w:p>
      <w:pPr>
        <w:pStyle w:val="Normal"/>
        <w:jc w:val="both"/>
        <w:rPr>
          <w:i/>
          <w:i/>
          <w:sz w:val="28"/>
          <w:szCs w:val="28"/>
          <w:lang w:val="mt-MT"/>
        </w:rPr>
      </w:pPr>
      <w:r>
        <w:rPr>
          <w:i/>
          <w:sz w:val="28"/>
          <w:szCs w:val="28"/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i/>
          <w:i/>
          <w:lang w:val="mt-MT"/>
        </w:rPr>
      </w:pPr>
      <w:r>
        <w:rPr>
          <w:i/>
          <w:lang w:val="mt-M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i/>
          <w:sz w:val="20"/>
          <w:szCs w:val="20"/>
          <w:lang w:val="mt-MT"/>
        </w:rPr>
        <w:t>(</w:t>
      </w:r>
      <w:r>
        <w:rPr>
          <w:b/>
          <w:i/>
          <w:sz w:val="20"/>
          <w:szCs w:val="20"/>
          <w:lang w:val="mt-MT"/>
        </w:rPr>
        <w:t>Jimtela mill-</w:t>
      </w:r>
      <w:r>
        <w:rPr>
          <w:b/>
          <w:i/>
          <w:sz w:val="20"/>
          <w:szCs w:val="20"/>
          <w:lang w:val="en-GB"/>
        </w:rPr>
        <w:t>Kunsill Malti għall-Arti</w:t>
      </w:r>
      <w:r>
        <w:rPr>
          <w:i/>
          <w:sz w:val="20"/>
          <w:szCs w:val="20"/>
          <w:lang w:val="mt-MT"/>
        </w:rPr>
        <w:t>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i/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mt-MT"/>
        </w:rPr>
        <w:t xml:space="preserve">Numru tal-Proposta: </w:t>
      </w:r>
      <w:r>
        <w:rPr>
          <w:sz w:val="24"/>
          <w:szCs w:val="24"/>
          <w:lang w:val="en-GB"/>
        </w:rPr>
        <w:t>MAC</w:t>
      </w:r>
      <w:r>
        <w:rPr>
          <w:sz w:val="24"/>
          <w:szCs w:val="24"/>
          <w:lang w:val="mt-MT"/>
        </w:rPr>
        <w:t>/</w:t>
      </w:r>
      <w:r>
        <w:rPr>
          <w:sz w:val="24"/>
          <w:szCs w:val="24"/>
          <w:lang w:val="en-GB"/>
        </w:rPr>
        <w:t>NAR</w:t>
      </w:r>
      <w:r>
        <w:rPr>
          <w:sz w:val="24"/>
          <w:szCs w:val="24"/>
          <w:lang w:val="mt-MT"/>
        </w:rPr>
        <w:t>/ 201</w:t>
      </w:r>
      <w:r>
        <w:rPr>
          <w:sz w:val="24"/>
          <w:szCs w:val="24"/>
          <w:lang w:val="en-GB"/>
        </w:rPr>
        <w:t>8</w:t>
      </w:r>
      <w:r>
        <w:rPr>
          <w:sz w:val="24"/>
          <w:szCs w:val="24"/>
          <w:lang w:val="mt-MT"/>
        </w:rPr>
        <w:t xml:space="preserve"> / </w:t>
      </w:r>
      <w:r>
        <w:rPr>
          <w:sz w:val="24"/>
          <w:szCs w:val="24"/>
          <w:lang w:val="en-GB"/>
        </w:rPr>
        <w:t>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mt-MT"/>
        </w:rPr>
        <w:t xml:space="preserve">Data meta daħlet il-Proposta: </w:t>
      </w:r>
      <w:r>
        <w:rPr>
          <w:sz w:val="24"/>
          <w:szCs w:val="24"/>
          <w:lang w:val="en-GB"/>
        </w:rPr>
        <w:t>____/____/____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rPr>
          <w:lang w:val="mt-MT"/>
        </w:rPr>
      </w:pPr>
      <w:r>
        <w:rPr>
          <w:lang w:val="mt-MT"/>
        </w:rPr>
      </w:r>
      <w:r>
        <w:br w:type="page"/>
      </w:r>
    </w:p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tbl>
      <w:tblPr>
        <w:tblW w:w="90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16"/>
      </w:tblGrid>
      <w:tr>
        <w:trPr>
          <w:trHeight w:val="416" w:hRule="atLeast"/>
        </w:trPr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mt-MT"/>
              </w:rPr>
              <w:t xml:space="preserve">L-EWWEL PARTI   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  <w:lang w:val="en-GB"/>
              </w:rPr>
              <w:t xml:space="preserve">Dettalji </w:t>
            </w:r>
            <w:r>
              <w:rPr>
                <w:b/>
                <w:sz w:val="28"/>
                <w:szCs w:val="28"/>
                <w:lang w:val="en-GB"/>
              </w:rPr>
              <w:t>Ġ</w:t>
            </w:r>
            <w:r>
              <w:rPr>
                <w:b/>
                <w:sz w:val="28"/>
                <w:szCs w:val="28"/>
                <w:lang w:val="en-GB"/>
              </w:rPr>
              <w:t>enerali</w:t>
            </w:r>
          </w:p>
        </w:tc>
      </w:tr>
    </w:tbl>
    <w:p>
      <w:pPr>
        <w:pStyle w:val="Normal"/>
        <w:jc w:val="both"/>
        <w:rPr>
          <w:lang w:val="mt-MT"/>
        </w:rPr>
      </w:pPr>
      <w:r>
        <w:rPr>
          <w:lang w:val="mt-MT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mt-MT"/>
        </w:rPr>
        <w:t>1.1 Dettalji tal-K</w:t>
      </w:r>
      <w:r>
        <w:rPr>
          <w:b/>
          <w:sz w:val="28"/>
          <w:szCs w:val="28"/>
          <w:lang w:val="en-GB"/>
        </w:rPr>
        <w:t>amra</w:t>
      </w:r>
      <w:r>
        <w:rPr>
          <w:b/>
          <w:sz w:val="28"/>
          <w:szCs w:val="28"/>
          <w:lang w:val="mt-MT"/>
        </w:rPr>
        <w:t xml:space="preserve"> ta</w:t>
      </w:r>
      <w:r>
        <w:rPr>
          <w:b/>
          <w:sz w:val="28"/>
          <w:szCs w:val="28"/>
          <w:lang w:val="en-GB"/>
        </w:rPr>
        <w:t>n</w:t>
      </w:r>
      <w:r>
        <w:rPr>
          <w:b/>
          <w:sz w:val="28"/>
          <w:szCs w:val="28"/>
          <w:lang w:val="mt-MT"/>
        </w:rPr>
        <w:t>-</w:t>
      </w:r>
      <w:r>
        <w:rPr>
          <w:b/>
          <w:sz w:val="28"/>
          <w:szCs w:val="28"/>
          <w:lang w:val="en-GB"/>
        </w:rPr>
        <w:t>Nar</w:t>
      </w:r>
    </w:p>
    <w:p>
      <w:pPr>
        <w:pStyle w:val="Normal"/>
        <w:shd w:val="clear" w:color="auto" w:fill="FFFFFF"/>
        <w:jc w:val="both"/>
        <w:rPr>
          <w:lang w:val="mt-MT"/>
        </w:rPr>
      </w:pPr>
      <w:r>
        <w:rPr>
          <w:lang w:val="mt-MT"/>
        </w:rPr>
      </w:r>
    </w:p>
    <w:tbl>
      <w:tblPr>
        <w:tblW w:w="90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16"/>
      </w:tblGrid>
      <w:tr>
        <w:trPr/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t-MT"/>
              </w:rPr>
              <w:t>Isem</w:t>
            </w:r>
            <w:r>
              <w:rPr>
                <w:sz w:val="24"/>
                <w:szCs w:val="24"/>
                <w:lang w:val="en-GB"/>
              </w:rPr>
              <w:t xml:space="preserve"> tal-Kamra tan-Nar</w:t>
            </w:r>
            <w:r>
              <w:rPr>
                <w:sz w:val="24"/>
                <w:szCs w:val="24"/>
                <w:lang w:val="mt-MT"/>
              </w:rPr>
              <w:t>: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Numru tal-Kamra tan-nar: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sz w:val="24"/>
                <w:szCs w:val="24"/>
                <w:lang w:val="en-GB"/>
              </w:rPr>
              <w:t>Data ta’ meta i</w:t>
            </w:r>
            <w:r>
              <w:rPr>
                <w:sz w:val="24"/>
                <w:szCs w:val="24"/>
                <w:lang w:val="en-GB"/>
              </w:rPr>
              <w:t>ġġ</w:t>
            </w:r>
            <w:r>
              <w:rPr>
                <w:sz w:val="24"/>
                <w:szCs w:val="24"/>
                <w:lang w:val="en-GB"/>
              </w:rPr>
              <w:t>edded il-permess tal-</w:t>
            </w:r>
            <w:r>
              <w:rPr>
                <w:sz w:val="24"/>
                <w:szCs w:val="24"/>
                <w:lang w:val="en-GB"/>
              </w:rPr>
              <w:t>post</w:t>
            </w:r>
            <w:r>
              <w:rPr>
                <w:sz w:val="24"/>
                <w:szCs w:val="24"/>
                <w:lang w:val="en-GB"/>
              </w:rPr>
              <w:t xml:space="preserve"> tan-nar: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b/>
                <w:sz w:val="24"/>
                <w:szCs w:val="24"/>
                <w:lang w:val="en-GB"/>
              </w:rPr>
              <w:t>(Provdi kopja ta’ rcevuta ma</w:t>
            </w:r>
            <w:r>
              <w:rPr>
                <w:b/>
                <w:sz w:val="24"/>
                <w:szCs w:val="24"/>
                <w:lang w:val="en-GB"/>
              </w:rPr>
              <w:t>ħ</w:t>
            </w:r>
            <w:r>
              <w:rPr>
                <w:b/>
                <w:sz w:val="24"/>
                <w:szCs w:val="24"/>
                <w:lang w:val="en-GB"/>
              </w:rPr>
              <w:t>ru</w:t>
            </w:r>
            <w:r>
              <w:rPr>
                <w:b/>
                <w:sz w:val="24"/>
                <w:szCs w:val="24"/>
                <w:lang w:val="en-GB"/>
              </w:rPr>
              <w:t>ġ</w:t>
            </w:r>
            <w:r>
              <w:rPr>
                <w:b/>
                <w:sz w:val="24"/>
                <w:szCs w:val="24"/>
                <w:lang w:val="en-GB"/>
              </w:rPr>
              <w:t>a mi</w:t>
            </w:r>
            <w:r>
              <w:rPr>
                <w:b/>
                <w:sz w:val="24"/>
                <w:szCs w:val="24"/>
                <w:lang w:val="en-GB"/>
              </w:rPr>
              <w:t>ll-</w:t>
            </w:r>
            <w:r>
              <w:rPr>
                <w:b/>
                <w:sz w:val="24"/>
                <w:szCs w:val="24"/>
                <w:lang w:val="en-GB"/>
              </w:rPr>
              <w:t>Weapons Office)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Indirizz</w:t>
            </w:r>
            <w:r>
              <w:rPr>
                <w:sz w:val="24"/>
                <w:szCs w:val="24"/>
                <w:lang w:val="en-GB"/>
              </w:rPr>
              <w:t xml:space="preserve"> tal-Kamra tan-Nar</w:t>
            </w:r>
            <w:r>
              <w:rPr>
                <w:sz w:val="24"/>
                <w:szCs w:val="24"/>
                <w:lang w:val="mt-MT"/>
              </w:rPr>
              <w:t xml:space="preserve">: 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t-MT"/>
              </w:rPr>
              <w:t>Numru tal-V.O.</w:t>
            </w:r>
            <w:r>
              <w:rPr>
                <w:rStyle w:val="FootnoteAnchor"/>
                <w:sz w:val="24"/>
                <w:szCs w:val="24"/>
                <w:lang w:val="mt-MT"/>
              </w:rPr>
              <w:footnoteReference w:id="2"/>
            </w:r>
            <w:r>
              <w:rPr>
                <w:sz w:val="24"/>
                <w:szCs w:val="24"/>
                <w:lang w:val="en-GB"/>
              </w:rPr>
              <w:t>:</w:t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</w:r>
    </w:p>
    <w:p>
      <w:pPr>
        <w:pStyle w:val="Normal"/>
        <w:spacing w:lineRule="auto" w:line="259" w:before="0" w:after="160"/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</w:r>
      <w:r>
        <w:br w:type="page"/>
      </w:r>
    </w:p>
    <w:p>
      <w:pPr>
        <w:pStyle w:val="Normal"/>
        <w:jc w:val="both"/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1.2 Dettalji tal-Persuna inkarigata mill-proposta</w:t>
      </w:r>
    </w:p>
    <w:p>
      <w:pPr>
        <w:pStyle w:val="Normal"/>
        <w:jc w:val="both"/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</w:r>
    </w:p>
    <w:tbl>
      <w:tblPr>
        <w:tblW w:w="92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42"/>
      </w:tblGrid>
      <w:tr>
        <w:trPr/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Isem: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 xml:space="preserve">Indirizz: 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Indirizz eletroniku:</w:t>
            </w:r>
            <w:r>
              <w:rPr>
                <w:lang w:val="mt-MT"/>
              </w:rPr>
              <w:t xml:space="preserve"> 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</w:r>
    </w:p>
    <w:p>
      <w:pPr>
        <w:pStyle w:val="Normal"/>
        <w:jc w:val="both"/>
        <w:rPr>
          <w:b/>
          <w:b/>
          <w:lang w:val="mt-MT"/>
        </w:rPr>
      </w:pPr>
      <w:r>
        <w:rPr>
          <w:b/>
          <w:lang w:val="mt-MT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mt-MT"/>
        </w:rPr>
        <w:t>1.3 Dettalji t</w:t>
      </w:r>
      <w:r>
        <w:rPr>
          <w:b/>
          <w:sz w:val="28"/>
          <w:szCs w:val="28"/>
          <w:lang w:val="en-GB"/>
        </w:rPr>
        <w:t>ad-detentur tal-liċenzja</w:t>
      </w:r>
      <w:r>
        <w:rPr>
          <w:b/>
          <w:sz w:val="28"/>
          <w:szCs w:val="28"/>
          <w:lang w:val="en-GB"/>
        </w:rPr>
        <w:t xml:space="preserve"> responsabbli mill-Kamra tan-Nar</w:t>
      </w:r>
    </w:p>
    <w:p>
      <w:pPr>
        <w:pStyle w:val="Normal"/>
        <w:jc w:val="both"/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</w:r>
    </w:p>
    <w:tbl>
      <w:tblPr>
        <w:tblW w:w="92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42"/>
      </w:tblGrid>
      <w:tr>
        <w:trPr/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Isem: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 xml:space="preserve">Indirizz: 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 xml:space="preserve">Indirizz eletroniku: 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tbl>
      <w:tblPr>
        <w:tblW w:w="92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42"/>
      </w:tblGrid>
      <w:tr>
        <w:trPr/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mt-MT"/>
              </w:rPr>
            </w:pPr>
            <w:r>
              <w:rPr>
                <w:b/>
                <w:sz w:val="28"/>
                <w:szCs w:val="28"/>
                <w:lang w:val="mt-MT"/>
              </w:rPr>
              <w:t>It-TIENI PARTI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Dettalji tal-Proposta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>
      <w:pPr>
        <w:pStyle w:val="Normal"/>
        <w:spacing w:before="0" w:after="0"/>
        <w:ind w:right="576" w:hanging="0"/>
        <w:jc w:val="both"/>
        <w:rPr>
          <w:rFonts w:ascii="Times New Roman" w:hAnsi="Times New Roman" w:eastAsia="Times New Roman"/>
          <w:sz w:val="26"/>
          <w:szCs w:val="26"/>
          <w:lang w:val="en-GB" w:eastAsia="en-GB"/>
        </w:rPr>
      </w:pPr>
      <w:r>
        <w:rPr>
          <w:rFonts w:eastAsia="Times New Roman" w:ascii="Times New Roman" w:hAnsi="Times New Roman"/>
          <w:sz w:val="26"/>
          <w:szCs w:val="26"/>
          <w:lang w:val="en-GB" w:eastAsia="en-GB"/>
        </w:rPr>
      </w:r>
    </w:p>
    <w:p>
      <w:pPr>
        <w:pStyle w:val="Normal"/>
        <w:spacing w:before="0" w:after="0"/>
        <w:ind w:right="576" w:hanging="0"/>
        <w:jc w:val="both"/>
        <w:rPr>
          <w:rFonts w:ascii="Times New Roman" w:hAnsi="Times New Roman" w:eastAsia="Times New Roman"/>
          <w:sz w:val="26"/>
          <w:szCs w:val="26"/>
          <w:lang w:val="en-GB" w:eastAsia="en-GB"/>
        </w:rPr>
      </w:pPr>
      <w:r>
        <w:rPr>
          <w:rFonts w:eastAsia="Times New Roman" w:ascii="Times New Roman" w:hAnsi="Times New Roman"/>
          <w:sz w:val="26"/>
          <w:szCs w:val="26"/>
          <w:lang w:val="en-GB" w:eastAsia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en-GB"/>
        </w:rPr>
      </w:pPr>
      <w:r>
        <w:rPr>
          <w:rFonts w:cs="Calibri" w:cstheme="minorHAnsi"/>
          <w:b/>
          <w:sz w:val="28"/>
          <w:szCs w:val="28"/>
          <w:lang w:val="mt-MT"/>
        </w:rPr>
        <w:t>2.</w:t>
      </w:r>
      <w:r>
        <w:rPr>
          <w:rFonts w:cs="Calibri" w:cstheme="minorHAnsi"/>
          <w:b/>
          <w:sz w:val="28"/>
          <w:szCs w:val="28"/>
          <w:lang w:val="en-GB"/>
        </w:rPr>
        <w:t>1</w:t>
      </w:r>
      <w:r>
        <w:rPr>
          <w:rFonts w:cs="Calibri" w:cstheme="minorHAnsi"/>
          <w:b/>
          <w:sz w:val="28"/>
          <w:szCs w:val="28"/>
          <w:lang w:val="mt-MT"/>
        </w:rPr>
        <w:t xml:space="preserve"> Deskrizzjoni tal-</w:t>
      </w:r>
      <w:r>
        <w:rPr>
          <w:rFonts w:cs="Calibri" w:cstheme="minorHAnsi"/>
          <w:b/>
          <w:sz w:val="28"/>
          <w:szCs w:val="28"/>
          <w:lang w:val="en-GB"/>
        </w:rPr>
        <w:t>Proposta</w:t>
      </w:r>
    </w:p>
    <w:p>
      <w:pPr>
        <w:pStyle w:val="NormalWeb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Ipprovdi deskrizzjoni </w:t>
      </w:r>
      <w:r>
        <w:rPr>
          <w:rFonts w:cs="Calibri" w:ascii="Calibri" w:hAnsi="Calibri" w:asciiTheme="minorHAnsi" w:cstheme="minorHAnsi" w:hAnsiTheme="minorHAnsi"/>
          <w:color w:val="000000"/>
        </w:rPr>
        <w:t>ġ</w:t>
      </w:r>
      <w:r>
        <w:rPr>
          <w:rFonts w:cs="Calibri" w:ascii="Calibri" w:hAnsi="Calibri" w:asciiTheme="minorHAnsi" w:cstheme="minorHAnsi" w:hAnsiTheme="minorHAnsi"/>
          <w:color w:val="000000"/>
        </w:rPr>
        <w:t>enerali li tinkludi: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● </w:t>
      </w:r>
      <w:r>
        <w:rPr>
          <w:rFonts w:cs="Calibri" w:ascii="Calibri" w:hAnsi="Calibri" w:asciiTheme="minorHAnsi" w:cstheme="minorHAnsi" w:hAnsiTheme="minorHAnsi"/>
          <w:color w:val="000000"/>
        </w:rPr>
        <w:t>Il-kuntest tal-proġett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● </w:t>
      </w:r>
      <w:r>
        <w:rPr>
          <w:rFonts w:cs="Calibri" w:ascii="Calibri" w:hAnsi="Calibri" w:asciiTheme="minorHAnsi" w:cstheme="minorHAnsi" w:hAnsiTheme="minorHAnsi"/>
          <w:color w:val="000000"/>
        </w:rPr>
        <w:t>L-għanijiet u l-obbjettivi tal-proġett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● </w:t>
      </w:r>
      <w:r>
        <w:rPr>
          <w:rFonts w:cs="Calibri" w:ascii="Calibri" w:hAnsi="Calibri" w:asciiTheme="minorHAnsi" w:cstheme="minorHAnsi" w:hAnsiTheme="minorHAnsi"/>
          <w:color w:val="000000"/>
        </w:rPr>
        <w:t>Deskrizzjoni dettaljata u konċiża ta' dak li jinvolvi l-proġett, inklużi l-attivitajiet speċifiċi kollha relatati mal-proġett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Perjodi ta’ żmien tal-proġett: Ipprovdi tqassim (b'dati indikattivi) tal-fażijiet jew attivitajiet ewlenin tal-proġett.</w:t>
      </w:r>
    </w:p>
    <w:tbl>
      <w:tblPr>
        <w:tblW w:w="92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42"/>
      </w:tblGrid>
      <w:tr>
        <w:trPr/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mt-MT"/>
              </w:rPr>
            </w:pPr>
            <w:r>
              <w:rPr>
                <w:lang w:val="mt-MT"/>
              </w:rPr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2130" w:leader="none"/>
        </w:tabs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IT-TIELET PARTI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2130" w:leader="none"/>
        </w:tabs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mt-MT"/>
        </w:rPr>
        <w:t>Il-Baġit</w:t>
      </w:r>
    </w:p>
    <w:p>
      <w:pPr>
        <w:pStyle w:val="Normal"/>
        <w:jc w:val="both"/>
        <w:rPr>
          <w:b/>
          <w:b/>
          <w:lang w:val="mt-MT"/>
        </w:rPr>
      </w:pPr>
      <w:r>
        <w:rPr>
          <w:b/>
          <w:lang w:val="mt-MT"/>
        </w:rPr>
      </w:r>
    </w:p>
    <w:p>
      <w:pPr>
        <w:pStyle w:val="Normal"/>
        <w:jc w:val="both"/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3.1 Deskrizzjoni tal-Baġit</w:t>
      </w:r>
    </w:p>
    <w:p>
      <w:pPr>
        <w:pStyle w:val="NormalWeb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Provdi baġit dettaljat tan-nefqa: Dan għandu jinkludi tqassim ta' spejjeż eliġibbli relatati mal-proġett, li jinkludu kemm is-servizzi kif ukoll spejjeż ta' partijiet terzi. Dawn </w:t>
      </w:r>
      <w:r>
        <w:rPr>
          <w:rFonts w:cs="Calibri" w:ascii="Calibri" w:hAnsi="Calibri" w:asciiTheme="minorHAnsi" w:cstheme="minorHAnsi" w:hAnsiTheme="minorHAnsi"/>
          <w:color w:val="000000"/>
        </w:rPr>
        <w:t>i</w:t>
      </w:r>
      <w:r>
        <w:rPr>
          <w:rFonts w:cs="Calibri" w:ascii="Calibri" w:hAnsi="Calibri" w:asciiTheme="minorHAnsi" w:cstheme="minorHAnsi" w:hAnsiTheme="minorHAnsi"/>
          <w:color w:val="000000"/>
        </w:rPr>
        <w:t>ridu j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inqasmu </w:t>
      </w:r>
      <w:r>
        <w:rPr>
          <w:rFonts w:cs="Calibri" w:ascii="Calibri" w:hAnsi="Calibri" w:asciiTheme="minorHAnsi" w:cstheme="minorHAnsi" w:hAnsiTheme="minorHAnsi"/>
          <w:color w:val="000000"/>
        </w:rPr>
        <w:t>hekk: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60% - 100% infiq fuq infrastruttura; u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0 - 40% infiq fuq spejjez kurrenti.</w:t>
      </w:r>
    </w:p>
    <w:p>
      <w:pPr>
        <w:pStyle w:val="NormalWeb"/>
        <w:rPr/>
      </w:pPr>
      <w:r>
        <w:rPr>
          <w:rFonts w:cs="Calibri" w:ascii="Calibri" w:hAnsi="Calibri" w:asciiTheme="minorHAnsi" w:cstheme="minorHAnsi" w:hAnsiTheme="minorHAnsi"/>
          <w:color w:val="000000"/>
        </w:rPr>
        <w:t>L-infiq fuq spejjez kurrenti irid ikun marbut ma’ sigurt</w:t>
      </w:r>
      <w:r>
        <w:rPr>
          <w:rFonts w:cs="Calibri" w:ascii="Calibri" w:hAnsi="Calibri" w:asciiTheme="minorHAnsi" w:cstheme="minorHAnsi" w:hAnsiTheme="minorHAnsi"/>
          <w:color w:val="000000"/>
        </w:rPr>
        <w:t>à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. </w:t>
      </w:r>
    </w:p>
    <w:p>
      <w:pPr>
        <w:pStyle w:val="NormalWeb"/>
        <w:rPr/>
      </w:pPr>
      <w:r>
        <w:rPr>
          <w:rFonts w:cs="Calibri" w:ascii="Calibri" w:hAnsi="Calibri" w:asciiTheme="minorHAnsi" w:cstheme="minorHAnsi" w:hAnsiTheme="minorHAnsi"/>
          <w:color w:val="000000"/>
        </w:rPr>
        <w:t>It-talba totali ma tistax taqbe</w:t>
      </w:r>
      <w:r>
        <w:rPr>
          <w:rFonts w:cs="Calibri" w:ascii="Calibri" w:hAnsi="Calibri" w:asciiTheme="minorHAnsi" w:cstheme="minorHAnsi" w:hAnsiTheme="minorHAnsi"/>
          <w:color w:val="000000"/>
        </w:rPr>
        <w:t>ż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l-ammont ta’ Eur5,000 (VAT Inklu</w:t>
      </w:r>
      <w:r>
        <w:rPr>
          <w:rFonts w:cs="Calibri" w:ascii="Calibri" w:hAnsi="Calibri" w:asciiTheme="minorHAnsi" w:cstheme="minorHAnsi" w:hAnsiTheme="minorHAnsi"/>
          <w:color w:val="000000"/>
        </w:rPr>
        <w:t>ż</w:t>
      </w:r>
      <w:r>
        <w:rPr>
          <w:rFonts w:cs="Calibri" w:ascii="Calibri" w:hAnsi="Calibri" w:asciiTheme="minorHAnsi" w:cstheme="minorHAnsi" w:hAnsiTheme="minorHAnsi"/>
          <w:color w:val="000000"/>
        </w:rPr>
        <w:t>a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)</w:t>
      </w:r>
    </w:p>
    <w:p>
      <w:pPr>
        <w:pStyle w:val="Normal"/>
        <w:shd w:val="clear" w:color="auto" w:fill="FFFFFF"/>
        <w:tabs>
          <w:tab w:val="left" w:pos="2130" w:leader="none"/>
        </w:tabs>
        <w:rPr>
          <w:i/>
          <w:i/>
          <w:lang w:val="mt-MT"/>
        </w:rPr>
      </w:pPr>
      <w:r>
        <w:rPr>
          <w:i/>
          <w:lang w:val="mt-MT"/>
        </w:rPr>
      </w:r>
    </w:p>
    <w:tbl>
      <w:tblPr>
        <w:tblW w:w="92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87"/>
        <w:gridCol w:w="1754"/>
      </w:tblGrid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mt-MT"/>
              </w:rPr>
              <w:t>Deskrizzjoni dettaljat</w:t>
            </w:r>
            <w:r>
              <w:rPr>
                <w:b/>
                <w:lang w:val="en-GB"/>
              </w:rPr>
              <w:t>a</w:t>
            </w:r>
            <w:r>
              <w:rPr>
                <w:b/>
                <w:lang w:val="mt-MT"/>
              </w:rPr>
              <w:t xml:space="preserve"> ta</w:t>
            </w:r>
            <w:r>
              <w:rPr>
                <w:b/>
                <w:lang w:val="en-GB"/>
              </w:rPr>
              <w:t>’ talba fuq spejje</w:t>
            </w:r>
            <w:r>
              <w:rPr>
                <w:b/>
                <w:lang w:val="en-GB"/>
              </w:rPr>
              <w:t>ż</w:t>
            </w:r>
            <w:r>
              <w:rPr>
                <w:b/>
                <w:lang w:val="en-GB"/>
              </w:rPr>
              <w:t xml:space="preserve"> ta’ infrastruttura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Ammont                                                   €</w:t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</w:tbl>
    <w:p>
      <w:pPr>
        <w:pStyle w:val="Normal"/>
        <w:shd w:val="clear" w:color="auto" w:fill="FFFFFF"/>
        <w:tabs>
          <w:tab w:val="left" w:pos="2130" w:leader="none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tbl>
      <w:tblPr>
        <w:tblW w:w="92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87"/>
        <w:gridCol w:w="1754"/>
      </w:tblGrid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mt-MT"/>
              </w:rPr>
              <w:t>Deskrizzjoni dettaljat</w:t>
            </w:r>
            <w:r>
              <w:rPr>
                <w:b/>
                <w:lang w:val="en-GB"/>
              </w:rPr>
              <w:t>a</w:t>
            </w:r>
            <w:r>
              <w:rPr>
                <w:b/>
                <w:lang w:val="mt-MT"/>
              </w:rPr>
              <w:t xml:space="preserve"> </w:t>
            </w:r>
            <w:r>
              <w:rPr>
                <w:b/>
                <w:lang w:val="en-GB"/>
              </w:rPr>
              <w:t xml:space="preserve"> ta’ talba fuq spejje</w:t>
            </w:r>
            <w:r>
              <w:rPr>
                <w:b/>
                <w:lang w:val="en-GB"/>
              </w:rPr>
              <w:t>ż</w:t>
            </w:r>
            <w:r>
              <w:rPr>
                <w:b/>
                <w:lang w:val="en-GB"/>
              </w:rPr>
              <w:t xml:space="preserve"> rikurrenti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Ammont                                                   €</w:t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  <w:tr>
        <w:trPr>
          <w:trHeight w:val="758" w:hRule="atLeast"/>
        </w:trPr>
        <w:tc>
          <w:tcPr>
            <w:tcW w:w="7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lang w:val="mt-MT"/>
              </w:rPr>
            </w:pPr>
            <w:r>
              <w:rPr>
                <w:b/>
                <w:lang w:val="mt-MT"/>
              </w:rPr>
            </w:r>
          </w:p>
        </w:tc>
      </w:tr>
    </w:tbl>
    <w:p>
      <w:pPr>
        <w:pStyle w:val="Normal"/>
        <w:shd w:val="clear" w:color="auto" w:fill="FFFFFF"/>
        <w:tabs>
          <w:tab w:val="left" w:pos="2130" w:leader="none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2130" w:leader="none"/>
        </w:tabs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IR-RABA’ PARTI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2130" w:leader="none"/>
        </w:tabs>
        <w:rPr>
          <w:b/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 xml:space="preserve">Dikjarazzjoni u Firma </w:t>
      </w:r>
    </w:p>
    <w:p>
      <w:pPr>
        <w:pStyle w:val="Normal"/>
        <w:shd w:val="clear" w:color="auto" w:fill="FFFFFF"/>
        <w:tabs>
          <w:tab w:val="left" w:pos="2130" w:leader="none"/>
        </w:tabs>
        <w:rPr>
          <w:sz w:val="28"/>
          <w:szCs w:val="28"/>
          <w:lang w:val="mt-MT"/>
        </w:rPr>
      </w:pPr>
      <w:r>
        <w:rPr>
          <w:sz w:val="28"/>
          <w:szCs w:val="28"/>
          <w:lang w:val="mt-MT"/>
        </w:rPr>
      </w:r>
    </w:p>
    <w:p>
      <w:pPr>
        <w:pStyle w:val="Normal"/>
        <w:shd w:val="clear" w:color="auto" w:fill="FFFFFF"/>
        <w:tabs>
          <w:tab w:val="left" w:pos="2130" w:leader="none"/>
        </w:tabs>
        <w:jc w:val="both"/>
        <w:rPr/>
      </w:pPr>
      <w:r>
        <w:rPr>
          <w:sz w:val="24"/>
          <w:szCs w:val="24"/>
          <w:lang w:val="mt-MT"/>
        </w:rPr>
        <w:t xml:space="preserve">Jien, hawn taħt iffirmat bħala </w:t>
      </w:r>
      <w:r>
        <w:rPr>
          <w:sz w:val="24"/>
          <w:szCs w:val="24"/>
          <w:lang w:val="mt-MT"/>
        </w:rPr>
        <w:t>d</w:t>
      </w:r>
      <w:r>
        <w:rPr>
          <w:sz w:val="24"/>
          <w:szCs w:val="24"/>
          <w:lang w:val="mt-MT"/>
        </w:rPr>
        <w:t>etentur tal-liċenzja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mt-MT"/>
        </w:rPr>
        <w:t>tal-</w:t>
      </w:r>
      <w:r>
        <w:rPr>
          <w:sz w:val="24"/>
          <w:szCs w:val="24"/>
          <w:lang w:val="en-GB"/>
        </w:rPr>
        <w:t>Kamra tan-Nar</w:t>
      </w:r>
      <w:r>
        <w:rPr>
          <w:sz w:val="24"/>
          <w:szCs w:val="24"/>
          <w:lang w:val="mt-MT"/>
        </w:rPr>
        <w:t xml:space="preserve"> ___________________ qed nitlob sabiex il-proposta tiġi milqugħa u evalwata.  </w:t>
      </w:r>
    </w:p>
    <w:p>
      <w:pPr>
        <w:pStyle w:val="Normal"/>
        <w:shd w:val="clear" w:color="auto" w:fill="FFFFFF"/>
        <w:tabs>
          <w:tab w:val="left" w:pos="2130" w:leader="none"/>
        </w:tabs>
        <w:jc w:val="both"/>
        <w:rPr/>
      </w:pPr>
      <w:r>
        <w:rPr>
          <w:sz w:val="24"/>
          <w:szCs w:val="24"/>
          <w:lang w:val="mt-MT"/>
        </w:rPr>
        <w:t xml:space="preserve">Nifhem li sabiex ningħataw il-fondi, il-proposta trid tkun skont il-linji gwida </w:t>
      </w:r>
      <w:r>
        <w:rPr>
          <w:sz w:val="24"/>
          <w:szCs w:val="24"/>
          <w:lang w:val="en-GB"/>
        </w:rPr>
        <w:t xml:space="preserve">li </w:t>
      </w:r>
      <w:r>
        <w:rPr>
          <w:sz w:val="24"/>
          <w:szCs w:val="24"/>
          <w:lang w:val="en-GB"/>
        </w:rPr>
        <w:t>ġ</w:t>
      </w:r>
      <w:r>
        <w:rPr>
          <w:sz w:val="24"/>
          <w:szCs w:val="24"/>
          <w:lang w:val="en-GB"/>
        </w:rPr>
        <w:t>ew ippublikati mill-</w:t>
      </w:r>
      <w:r>
        <w:rPr>
          <w:sz w:val="24"/>
          <w:szCs w:val="24"/>
          <w:lang w:val="mt-MT"/>
        </w:rPr>
        <w:t xml:space="preserve">Kunsill Malti ghall-Arti. </w:t>
      </w:r>
    </w:p>
    <w:p>
      <w:pPr>
        <w:pStyle w:val="Normal"/>
        <w:shd w:val="clear" w:color="auto" w:fill="FFFFFF"/>
        <w:tabs>
          <w:tab w:val="left" w:pos="2130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Niddikjara li l-beneficarju uniku ta’ dawn il-fondi ser tkun l-Organizzazjoni Volontarja li jien nirraprezenta.</w:t>
      </w:r>
    </w:p>
    <w:p>
      <w:pPr>
        <w:pStyle w:val="Normal"/>
        <w:shd w:val="clear" w:color="auto" w:fill="FFFFFF"/>
        <w:tabs>
          <w:tab w:val="left" w:pos="2130" w:leader="none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hd w:val="clear" w:color="auto" w:fill="FFFFFF"/>
        <w:tabs>
          <w:tab w:val="left" w:pos="2130" w:leader="none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hd w:val="clear" w:color="auto" w:fill="FFFFFF"/>
        <w:tabs>
          <w:tab w:val="left" w:pos="2130" w:leader="none"/>
        </w:tabs>
        <w:rPr/>
      </w:pPr>
      <w:r>
        <w:rPr>
          <w:sz w:val="24"/>
          <w:szCs w:val="24"/>
          <w:lang w:val="en-GB"/>
        </w:rPr>
        <w:t>Firma ta</w:t>
      </w:r>
      <w:r>
        <w:rPr>
          <w:sz w:val="24"/>
          <w:szCs w:val="24"/>
          <w:lang w:val="en-GB"/>
        </w:rPr>
        <w:t>d-d</w:t>
      </w:r>
      <w:r>
        <w:rPr>
          <w:sz w:val="24"/>
          <w:szCs w:val="24"/>
          <w:lang w:val="mt-MT"/>
        </w:rPr>
        <w:t>etentur tal-liċenzja</w:t>
      </w:r>
      <w:r>
        <w:rPr>
          <w:sz w:val="24"/>
          <w:szCs w:val="24"/>
          <w:lang w:val="en-GB"/>
        </w:rPr>
        <w:t>: ______________________________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imes New Roman">
    <w:charset w:val="00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it-IT"/>
        </w:rPr>
        <w:t xml:space="preserve"> </w:t>
      </w:r>
      <w:r>
        <w:rPr/>
        <w:t xml:space="preserve">Kmamar tan-nar </w:t>
      </w:r>
      <w:r>
        <w:rPr>
          <w:lang w:val="mt-MT"/>
        </w:rPr>
        <w:t xml:space="preserve"> li mhux reġistrati</w:t>
      </w:r>
      <w:r>
        <w:rPr/>
        <w:t xml:space="preserve"> / mhux affiliajti  ma’ G</w:t>
      </w:r>
      <w:r>
        <w:rPr/>
        <w:t>ħ</w:t>
      </w:r>
      <w:r>
        <w:rPr/>
        <w:t>aqdiet re</w:t>
      </w:r>
      <w:r>
        <w:rPr/>
        <w:t>ġ</w:t>
      </w:r>
      <w:r>
        <w:rPr/>
        <w:t>istrati</w:t>
      </w:r>
      <w:r>
        <w:rPr>
          <w:lang w:val="mt-MT"/>
        </w:rPr>
        <w:t xml:space="preserve"> mal-Uffiċċju tal-Kummissarju għall-Organizazzjonijiet Volontarji ma jiġux ikkunsidrati għa</w:t>
      </w:r>
      <w:r>
        <w:rPr/>
        <w:t>l</w:t>
      </w:r>
      <w:r>
        <w:rPr>
          <w:lang w:val="mt-MT"/>
        </w:rPr>
        <w:t>l</w:t>
      </w:r>
      <w:r>
        <w:rPr/>
        <w:t>-</w:t>
      </w:r>
      <w:r>
        <w:rPr>
          <w:lang w:val="mt-MT"/>
        </w:rPr>
        <w:t>għoti tal-fondi.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6f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406fa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val="en-GB"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c406fa"/>
    <w:rPr>
      <w:rFonts w:ascii="Arial" w:hAnsi="Arial" w:eastAsia="Times New Roman" w:cs="Arial"/>
      <w:b/>
      <w:bCs/>
      <w:sz w:val="32"/>
      <w:szCs w:val="32"/>
      <w:lang w:eastAsia="en-GB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c406fa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qFormat/>
    <w:rsid w:val="00c406fa"/>
    <w:rPr>
      <w:vertAlign w:val="superscript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semiHidden/>
    <w:qFormat/>
    <w:rsid w:val="00c406fa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qFormat/>
    <w:rsid w:val="00c406f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GB" w:eastAsia="en-GB"/>
    </w:rPr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LibreOffice/5.0.4.2$Windows_X86_64 LibreOffice_project/2b9802c1994aa0b7dc6079e128979269cf95bc78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2018-03-05T07:53:00Z</dcterms:created>
  <dc:creator>Daniel Zahra</dc:creator>
  <dc:language>en-GB</dc:language>
  <dcterms:modified xsi:type="dcterms:W3CDTF">2018-03-21T17:34:08Z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